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4EEF1A03"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Pr>
          <w:b/>
          <w:noProof/>
          <w:sz w:val="24"/>
        </w:rPr>
        <w:t>C4-25</w:t>
      </w:r>
      <w:r w:rsidR="005C548E">
        <w:rPr>
          <w:b/>
          <w:noProof/>
          <w:sz w:val="24"/>
        </w:rPr>
        <w:t>5</w:t>
      </w:r>
      <w:r w:rsidR="00BC6413">
        <w:rPr>
          <w:b/>
          <w:noProof/>
          <w:sz w:val="24"/>
        </w:rPr>
        <w:t>310</w:t>
      </w:r>
    </w:p>
    <w:p w14:paraId="6A885EED" w14:textId="090B99BD"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r w:rsidR="00BC6413" w:rsidRPr="00BC6413">
        <w:rPr>
          <w:b/>
          <w:noProof/>
          <w:color w:val="A6A6A6" w:themeColor="background1" w:themeShade="A6"/>
          <w:sz w:val="24"/>
        </w:rPr>
        <w:t xml:space="preserve">was </w:t>
      </w:r>
      <w:r w:rsidR="00BC6413" w:rsidRPr="00BC6413">
        <w:rPr>
          <w:b/>
          <w:noProof/>
          <w:color w:val="A6A6A6" w:themeColor="background1" w:themeShade="A6"/>
          <w:sz w:val="24"/>
        </w:rPr>
        <w:t>C4-255203</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2DC481" w:rsidR="001E41F3" w:rsidRPr="0071360B" w:rsidRDefault="0071360B" w:rsidP="0055752C">
            <w:pPr>
              <w:pStyle w:val="CRCoverPage"/>
              <w:jc w:val="center"/>
              <w:rPr>
                <w:b/>
                <w:bCs/>
                <w:noProof/>
                <w:sz w:val="28"/>
              </w:rPr>
            </w:pPr>
            <w:r>
              <w:rPr>
                <w:b/>
                <w:noProof/>
                <w:sz w:val="28"/>
              </w:rPr>
              <w:t>29</w:t>
            </w:r>
            <w:r w:rsidR="0055752C">
              <w:rPr>
                <w:b/>
                <w:bCs/>
                <w:noProof/>
                <w:sz w:val="28"/>
              </w:rPr>
              <w:t>.5</w:t>
            </w:r>
            <w:r w:rsidR="009127C9">
              <w:rPr>
                <w:b/>
                <w:bCs/>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AFD57" w:rsidR="001E41F3" w:rsidRPr="00410371" w:rsidRDefault="005A201A" w:rsidP="00A335B9">
            <w:pPr>
              <w:pStyle w:val="CRCoverPage"/>
              <w:spacing w:after="0"/>
              <w:jc w:val="center"/>
              <w:rPr>
                <w:noProof/>
              </w:rPr>
            </w:pPr>
            <w:r w:rsidRPr="005A201A">
              <w:rPr>
                <w:b/>
                <w:noProof/>
                <w:sz w:val="28"/>
              </w:rPr>
              <w:t>1283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347DB" w:rsidR="001E41F3" w:rsidRPr="00410371" w:rsidRDefault="00FC3D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03002" w:rsidR="001E41F3" w:rsidRPr="00410371" w:rsidRDefault="00F66D1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9B265" w:rsidR="001E41F3" w:rsidRDefault="009127C9">
            <w:pPr>
              <w:pStyle w:val="CRCoverPage"/>
              <w:spacing w:after="0"/>
              <w:ind w:left="100"/>
              <w:rPr>
                <w:noProof/>
              </w:rPr>
            </w:pPr>
            <w:r w:rsidRPr="009127C9">
              <w:t>Clarification of Signalling Measurement event descriptions to align with SA2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D50A9F" w:rsidR="001E41F3" w:rsidRDefault="00725849">
            <w:pPr>
              <w:pStyle w:val="CRCoverPage"/>
              <w:spacing w:after="0"/>
              <w:ind w:left="100"/>
              <w:rPr>
                <w:noProof/>
              </w:rPr>
            </w:pPr>
            <w:r>
              <w:t>Nokia</w:t>
            </w:r>
            <w:r w:rsidR="00FC3D32">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7DD83" w:rsidR="001E41F3" w:rsidRDefault="009127C9">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286B2" w:rsidR="001E41F3" w:rsidRPr="009127C9" w:rsidRDefault="009127C9" w:rsidP="00D24991">
            <w:pPr>
              <w:pStyle w:val="CRCoverPage"/>
              <w:spacing w:after="0"/>
              <w:ind w:left="100" w:right="-609"/>
              <w:rPr>
                <w:b/>
                <w:bCs/>
                <w:noProof/>
              </w:rPr>
            </w:pPr>
            <w:r w:rsidRPr="009127C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D7588" w:rsidR="001E41F3" w:rsidRDefault="005F2B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DF69B" w14:textId="14E962E3" w:rsidR="002A4ED1" w:rsidRDefault="002A4ED1" w:rsidP="002A4ED1">
            <w:pPr>
              <w:pStyle w:val="CRCoverPage"/>
              <w:spacing w:after="0"/>
              <w:ind w:left="100"/>
              <w:rPr>
                <w:noProof/>
              </w:rPr>
            </w:pPr>
            <w:r>
              <w:rPr>
                <w:noProof/>
              </w:rPr>
              <w:t>SA2 CR S2-2509570 (TS 23.</w:t>
            </w:r>
            <w:r w:rsidR="00BC6413">
              <w:rPr>
                <w:noProof/>
              </w:rPr>
              <w:t>502</w:t>
            </w:r>
            <w:r>
              <w:rPr>
                <w:noProof/>
              </w:rPr>
              <w:t>) replaced the term “Total Signalling Measurement” with “Service Signalling Characteristics Information” in the context of signalling storm analytics.</w:t>
            </w:r>
          </w:p>
          <w:p w14:paraId="133A8016" w14:textId="784C3138" w:rsidR="002A4ED1" w:rsidRDefault="002A4ED1" w:rsidP="002A4ED1">
            <w:pPr>
              <w:pStyle w:val="CRCoverPage"/>
              <w:spacing w:after="0"/>
              <w:ind w:left="100"/>
              <w:rPr>
                <w:noProof/>
              </w:rPr>
            </w:pPr>
            <w:r>
              <w:rPr>
                <w:noProof/>
              </w:rPr>
              <w:t>In TS 29.518 clause 5.3.1.1, the events “Signalling-Measurement-Report” and “Signalling-Measurement-UE-Related-Report” still refer to “total signalling measurements”, which no longer reflect the updated SA2 terminology.</w:t>
            </w:r>
          </w:p>
          <w:p w14:paraId="69253DE5" w14:textId="77777777" w:rsidR="001E41F3" w:rsidRDefault="002A4ED1" w:rsidP="002A4ED1">
            <w:pPr>
              <w:pStyle w:val="CRCoverPage"/>
              <w:spacing w:after="0"/>
              <w:ind w:left="100"/>
              <w:rPr>
                <w:noProof/>
              </w:rPr>
            </w:pPr>
            <w:r>
              <w:rPr>
                <w:noProof/>
              </w:rPr>
              <w:t>To ensure consistency and avoid ambiguity for NF Service Consumers, the descriptions of these events should be updated to reference service signalling characteristics information instead of total signalling measurements.</w:t>
            </w:r>
          </w:p>
          <w:p w14:paraId="708AA7DE" w14:textId="4563BD99" w:rsidR="002A4ED1" w:rsidRDefault="002A4ED1" w:rsidP="002A4ED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4F266" w14:textId="46162E7C" w:rsidR="00DF6C9A" w:rsidRDefault="00DF6C9A" w:rsidP="00DF6C9A">
            <w:pPr>
              <w:pStyle w:val="CRCoverPage"/>
              <w:spacing w:after="0"/>
              <w:ind w:left="100"/>
              <w:rPr>
                <w:noProof/>
              </w:rPr>
            </w:pPr>
            <w:r>
              <w:rPr>
                <w:noProof/>
              </w:rPr>
              <w:t>Update the descriptions of the following events in clause 5.3.1.1:</w:t>
            </w:r>
          </w:p>
          <w:p w14:paraId="185F7036" w14:textId="0DF83E88" w:rsidR="00DF6C9A" w:rsidRDefault="00DF6C9A" w:rsidP="00DF6C9A">
            <w:pPr>
              <w:pStyle w:val="CRCoverPage"/>
              <w:spacing w:after="0"/>
              <w:ind w:left="100"/>
              <w:rPr>
                <w:noProof/>
              </w:rPr>
            </w:pPr>
            <w:r>
              <w:rPr>
                <w:noProof/>
              </w:rPr>
              <w:t>Signalling-Measurement-Report</w:t>
            </w:r>
          </w:p>
          <w:p w14:paraId="3610C08D" w14:textId="77777777" w:rsidR="001E41F3" w:rsidRDefault="00DF6C9A" w:rsidP="00DF6C9A">
            <w:pPr>
              <w:pStyle w:val="CRCoverPage"/>
              <w:spacing w:after="0"/>
              <w:ind w:left="100"/>
              <w:rPr>
                <w:noProof/>
              </w:rPr>
            </w:pPr>
            <w:r>
              <w:rPr>
                <w:noProof/>
              </w:rPr>
              <w:t>Signalling-Measurement-UE-Related-Report</w:t>
            </w:r>
          </w:p>
          <w:p w14:paraId="31C656EC" w14:textId="20609086" w:rsidR="00D139A5" w:rsidRDefault="00D139A5" w:rsidP="00DF6C9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728048" w14:textId="77777777" w:rsidR="001E41F3" w:rsidRDefault="00D139A5">
            <w:pPr>
              <w:pStyle w:val="CRCoverPage"/>
              <w:spacing w:after="0"/>
              <w:ind w:left="100"/>
              <w:rPr>
                <w:noProof/>
              </w:rPr>
            </w:pPr>
            <w:r w:rsidRPr="00D139A5">
              <w:rPr>
                <w:noProof/>
              </w:rPr>
              <w:t>Misalignment with SA2 terminology will persist, causing ambiguity for implementers regarding the scope of signalling-related analytics and potentially inconsistent interpretation across specifications.</w:t>
            </w:r>
          </w:p>
          <w:p w14:paraId="5C4BEB44" w14:textId="76D3A420" w:rsidR="00D139A5" w:rsidRDefault="00D139A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EEE9D" w:rsidR="001E41F3" w:rsidRDefault="001A5DFC">
            <w:pPr>
              <w:pStyle w:val="CRCoverPage"/>
              <w:spacing w:after="0"/>
              <w:ind w:left="100"/>
              <w:rPr>
                <w:noProof/>
              </w:rPr>
            </w:pPr>
            <w:r w:rsidRPr="001A5DFC">
              <w:rPr>
                <w:noProof/>
              </w:rPr>
              <w:t>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F19888" w:rsidR="001E41F3" w:rsidRDefault="00BC64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FF2C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A99D2F" w:rsidR="001E41F3" w:rsidRDefault="00145D43">
            <w:pPr>
              <w:pStyle w:val="CRCoverPage"/>
              <w:spacing w:after="0"/>
              <w:ind w:left="99"/>
              <w:rPr>
                <w:noProof/>
              </w:rPr>
            </w:pPr>
            <w:r>
              <w:rPr>
                <w:noProof/>
              </w:rPr>
              <w:t xml:space="preserve">TS </w:t>
            </w:r>
            <w:r w:rsidR="00FC3D32">
              <w:rPr>
                <w:noProof/>
              </w:rPr>
              <w:t>23.502</w:t>
            </w:r>
            <w:r>
              <w:rPr>
                <w:noProof/>
              </w:rPr>
              <w:t xml:space="preserve"> CR </w:t>
            </w:r>
            <w:r w:rsidR="00FC3D32" w:rsidRPr="00FC3D32">
              <w:rPr>
                <w:noProof/>
              </w:rPr>
              <w:t>5238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FF5CB7" w14:textId="77777777" w:rsidR="001E41F3" w:rsidRDefault="00A81DFE">
            <w:pPr>
              <w:pStyle w:val="CRCoverPage"/>
              <w:spacing w:after="0"/>
              <w:ind w:left="100"/>
              <w:rPr>
                <w:noProof/>
                <w:lang w:eastAsia="zh-CN"/>
              </w:rPr>
            </w:pPr>
            <w:r w:rsidRPr="00A81DFE">
              <w:rPr>
                <w:noProof/>
                <w:lang w:eastAsia="zh-CN"/>
              </w:rPr>
              <w:t xml:space="preserve">This CR does not cause any OpenAPI change </w:t>
            </w:r>
          </w:p>
          <w:p w14:paraId="00D3B8F7" w14:textId="1DAA50EF" w:rsidR="00A81DFE" w:rsidRDefault="00A81DF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F65DC" w14:textId="77777777" w:rsidR="008863B9" w:rsidRDefault="00FC3D32">
            <w:pPr>
              <w:pStyle w:val="CRCoverPage"/>
              <w:spacing w:after="0"/>
              <w:ind w:left="100"/>
              <w:rPr>
                <w:noProof/>
              </w:rPr>
            </w:pPr>
            <w:r>
              <w:rPr>
                <w:noProof/>
              </w:rPr>
              <w:t xml:space="preserve">Rev 1: </w:t>
            </w:r>
          </w:p>
          <w:p w14:paraId="4CEF64D4" w14:textId="06481559" w:rsidR="00FC3D32" w:rsidRDefault="00FC3D32">
            <w:pPr>
              <w:pStyle w:val="CRCoverPage"/>
              <w:spacing w:after="0"/>
              <w:ind w:left="100"/>
              <w:rPr>
                <w:noProof/>
              </w:rPr>
            </w:pPr>
            <w:r>
              <w:rPr>
                <w:noProof/>
              </w:rPr>
              <w:t>-</w:t>
            </w:r>
            <w:r>
              <w:rPr>
                <w:noProof/>
              </w:rPr>
              <w:tab/>
              <w:t xml:space="preserve">Add </w:t>
            </w:r>
            <w:r w:rsidRPr="00FC3D32">
              <w:rPr>
                <w:noProof/>
              </w:rPr>
              <w:t>Co-source companies</w:t>
            </w:r>
            <w:r>
              <w:rPr>
                <w:noProof/>
              </w:rPr>
              <w:t>.</w:t>
            </w:r>
          </w:p>
          <w:p w14:paraId="309A4589" w14:textId="33D38414" w:rsidR="00FC3D32" w:rsidRDefault="00FC3D32">
            <w:pPr>
              <w:pStyle w:val="CRCoverPage"/>
              <w:spacing w:after="0"/>
              <w:ind w:left="100"/>
              <w:rPr>
                <w:noProof/>
              </w:rPr>
            </w:pPr>
            <w:r>
              <w:rPr>
                <w:noProof/>
              </w:rPr>
              <w:t>-</w:t>
            </w:r>
            <w:r>
              <w:rPr>
                <w:noProof/>
              </w:rPr>
              <w:tab/>
              <w:t>add related CRs in the cover page.</w:t>
            </w:r>
          </w:p>
          <w:p w14:paraId="6ACA4173" w14:textId="037663B0" w:rsidR="00FC3D32" w:rsidRDefault="00FC3D3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09521E1C" w14:textId="77777777" w:rsidR="00C764AB" w:rsidRPr="00F13257" w:rsidRDefault="00C764AB" w:rsidP="00C764AB">
      <w:pPr>
        <w:pStyle w:val="Heading4"/>
      </w:pPr>
      <w:bookmarkStart w:id="1" w:name="_Toc207656231"/>
      <w:r>
        <w:t>5.3.1.1</w:t>
      </w:r>
      <w:r>
        <w:tab/>
        <w:t>General</w:t>
      </w:r>
      <w:bookmarkEnd w:id="1"/>
    </w:p>
    <w:p w14:paraId="2E59BF10" w14:textId="77777777" w:rsidR="00C764AB" w:rsidRDefault="00C764AB" w:rsidP="00C764AB">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440386B4" w14:textId="77777777" w:rsidR="00C764AB" w:rsidRDefault="00C764AB" w:rsidP="00C764AB">
      <w:r>
        <w:t>5.3.1.2</w:t>
      </w:r>
      <w:r>
        <w:tab/>
        <w:t xml:space="preserve">Event types supported by the </w:t>
      </w:r>
      <w:proofErr w:type="spellStart"/>
      <w:r>
        <w:t>service</w:t>
      </w:r>
      <w:r w:rsidRPr="003B2883">
        <w:t>The</w:t>
      </w:r>
      <w:proofErr w:type="spellEnd"/>
      <w:r w:rsidRPr="003B2883">
        <w:t xml:space="preserve"> following event </w:t>
      </w:r>
      <w:r>
        <w:t xml:space="preserve">types </w:t>
      </w:r>
      <w:r w:rsidRPr="003B2883">
        <w:t xml:space="preserve">are </w:t>
      </w:r>
      <w:r>
        <w:t>supported</w:t>
      </w:r>
      <w:r w:rsidRPr="003B2883">
        <w:t xml:space="preserve"> by </w:t>
      </w:r>
      <w:r>
        <w:t xml:space="preserve">the </w:t>
      </w:r>
      <w:proofErr w:type="spellStart"/>
      <w:r w:rsidRPr="003B2883">
        <w:t>Namf_EventExposure</w:t>
      </w:r>
      <w:proofErr w:type="spellEnd"/>
      <w:r w:rsidRPr="003B2883">
        <w:t xml:space="preserve"> Service:</w:t>
      </w:r>
    </w:p>
    <w:p w14:paraId="56538294" w14:textId="77777777" w:rsidR="00C764AB" w:rsidRDefault="00C764AB" w:rsidP="00C764AB">
      <w:pPr>
        <w:keepLines/>
        <w:ind w:left="1135" w:hanging="851"/>
      </w:pPr>
      <w:r w:rsidRPr="00B5067C">
        <w:t>NOTE 0:</w:t>
      </w:r>
      <w:r w:rsidRPr="00B5067C">
        <w:tab/>
        <w:t xml:space="preserve">The </w:t>
      </w:r>
      <w:proofErr w:type="spellStart"/>
      <w:r w:rsidRPr="00B5067C">
        <w:t>immediateFlag</w:t>
      </w:r>
      <w:proofErr w:type="spellEnd"/>
      <w:r w:rsidRPr="00B5067C">
        <w:t xml:space="preserve"> parameter does only apply to the events listed below including the </w:t>
      </w:r>
      <w:proofErr w:type="spellStart"/>
      <w:r w:rsidRPr="00B5067C">
        <w:t>immediateFlag</w:t>
      </w:r>
      <w:proofErr w:type="spellEnd"/>
      <w:r w:rsidRPr="00B5067C">
        <w:t xml:space="preserve"> within the list of input parameters. If the </w:t>
      </w:r>
      <w:proofErr w:type="spellStart"/>
      <w:r w:rsidRPr="00B5067C">
        <w:t>immediateFlag</w:t>
      </w:r>
      <w:proofErr w:type="spellEnd"/>
      <w:r w:rsidRPr="00B5067C">
        <w:t xml:space="preserve"> is received in a subscription for an event for which the </w:t>
      </w:r>
      <w:proofErr w:type="spellStart"/>
      <w:r w:rsidRPr="00B5067C">
        <w:t>immediateFlag</w:t>
      </w:r>
      <w:proofErr w:type="spellEnd"/>
      <w:r w:rsidRPr="00B5067C">
        <w:t xml:space="preserve"> does not apply, it is ignored by the AMF. </w:t>
      </w:r>
    </w:p>
    <w:p w14:paraId="5CC543C7" w14:textId="77777777" w:rsidR="00C764AB" w:rsidRPr="003B2883" w:rsidRDefault="00C764AB" w:rsidP="00C764AB">
      <w:pPr>
        <w:pStyle w:val="B1"/>
      </w:pPr>
      <w:r w:rsidRPr="003B2883">
        <w:t>Event: Location-Report</w:t>
      </w:r>
    </w:p>
    <w:p w14:paraId="16C6053C" w14:textId="77777777" w:rsidR="00C764AB" w:rsidRPr="003B2883" w:rsidRDefault="00C764AB" w:rsidP="00C764AB">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45C37D67" w14:textId="77777777" w:rsidR="00C764AB" w:rsidRPr="003B2883" w:rsidRDefault="00C764AB" w:rsidP="00C764AB">
      <w:pPr>
        <w:pStyle w:val="B2"/>
      </w:pPr>
      <w:r w:rsidRPr="003B2883">
        <w:tab/>
        <w:t>This event implements the "Location Reporting" event in table 4.15.3.1-1 of</w:t>
      </w:r>
      <w:r>
        <w:t xml:space="preserve"> 3GPP TS </w:t>
      </w:r>
      <w:r w:rsidRPr="003B2883">
        <w:t>23.502</w:t>
      </w:r>
      <w:r>
        <w:t> </w:t>
      </w:r>
      <w:r w:rsidRPr="003B2883">
        <w:t>[3].</w:t>
      </w:r>
    </w:p>
    <w:p w14:paraId="77AEB181" w14:textId="77777777" w:rsidR="00C764AB" w:rsidRPr="003B2883" w:rsidRDefault="00C764AB" w:rsidP="00C764AB">
      <w:pPr>
        <w:pStyle w:val="B2"/>
      </w:pPr>
      <w:r w:rsidRPr="003B2883">
        <w:tab/>
      </w:r>
      <w:r w:rsidRPr="003B2883">
        <w:rPr>
          <w:u w:val="single"/>
        </w:rPr>
        <w:t>UE Type</w:t>
      </w:r>
      <w:r w:rsidRPr="003B2883">
        <w:t>: One UE, Group of UEs</w:t>
      </w:r>
      <w:r>
        <w:t>, any UE</w:t>
      </w:r>
    </w:p>
    <w:p w14:paraId="03DCA0F2" w14:textId="77777777" w:rsidR="00C764AB" w:rsidRPr="003B2883" w:rsidRDefault="00C764AB" w:rsidP="00C764AB">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21719CA" w14:textId="77777777" w:rsidR="00C764AB" w:rsidRPr="003B2883" w:rsidRDefault="00C764AB" w:rsidP="00C764AB">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0B4524DD" w14:textId="77777777" w:rsidR="00C764AB" w:rsidRPr="003B2883" w:rsidRDefault="00C764AB" w:rsidP="00C764AB">
      <w:pPr>
        <w:pStyle w:val="B2"/>
      </w:pPr>
      <w:r w:rsidRPr="003B2883">
        <w:tab/>
      </w:r>
      <w:r w:rsidRPr="003B2883">
        <w:rPr>
          <w:u w:val="single"/>
        </w:rPr>
        <w:t>Notification</w:t>
      </w:r>
      <w:r>
        <w:rPr>
          <w:u w:val="single"/>
        </w:rPr>
        <w:t>:</w:t>
      </w:r>
      <w:r w:rsidRPr="003B2883">
        <w:t xml:space="preserve"> </w:t>
      </w:r>
      <w:proofErr w:type="gramStart"/>
      <w:r w:rsidRPr="003B2883">
        <w:t>UE-ID,</w:t>
      </w:r>
      <w:proofErr w:type="gramEnd"/>
      <w:r w:rsidRPr="003B2883">
        <w:t xml:space="preserve"> filtered updated location (TAI, Cell-ID for 3GPP access, most recent N3IWF node, UE local IP address and UDP source port number for non-3GPP access</w:t>
      </w:r>
      <w:r>
        <w:t>, TNAP ID, TWAP ID, Global Line Id</w:t>
      </w:r>
      <w:r w:rsidRPr="003B2883">
        <w:t>).</w:t>
      </w:r>
    </w:p>
    <w:p w14:paraId="76A3FAE3" w14:textId="77777777" w:rsidR="00C764AB" w:rsidRDefault="00C764AB" w:rsidP="00C764AB">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0BDCD70C" w14:textId="77777777" w:rsidR="00C764AB" w:rsidRPr="003B2883" w:rsidRDefault="00C764AB" w:rsidP="00C764AB">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4CEF36F8" w14:textId="6DBC8007" w:rsidR="00C764AB" w:rsidRPr="00C764AB" w:rsidRDefault="00C764AB" w:rsidP="00C764AB">
      <w:pPr>
        <w:pStyle w:val="B1"/>
        <w:rPr>
          <w:color w:val="FF0000"/>
          <w:sz w:val="24"/>
          <w:szCs w:val="24"/>
        </w:rPr>
      </w:pPr>
      <w:r w:rsidRPr="00C764AB">
        <w:rPr>
          <w:color w:val="FF0000"/>
          <w:sz w:val="24"/>
          <w:szCs w:val="24"/>
        </w:rPr>
        <w:t>[Skipped for Clarity ]</w:t>
      </w:r>
    </w:p>
    <w:p w14:paraId="0B441A79" w14:textId="66079BC1" w:rsidR="00C764AB" w:rsidRDefault="00C764AB" w:rsidP="00C764AB">
      <w:pPr>
        <w:pStyle w:val="B1"/>
      </w:pPr>
      <w:r>
        <w:t>Event: Signalling-Measurement-Report</w:t>
      </w:r>
      <w:r w:rsidRPr="003B2883">
        <w:tab/>
      </w:r>
    </w:p>
    <w:p w14:paraId="4EB85B23" w14:textId="4F9A4BAE" w:rsidR="00C764AB" w:rsidRPr="004C0F5E" w:rsidRDefault="00C764AB" w:rsidP="00C764AB">
      <w:pPr>
        <w:pStyle w:val="B2"/>
      </w:pPr>
      <w:r>
        <w:tab/>
      </w:r>
      <w:r w:rsidRPr="004C0F5E">
        <w:t xml:space="preserve">A NF subscribes to this event to receive </w:t>
      </w:r>
      <w:ins w:id="2" w:author="Nokia-V0" w:date="2025-11-07T10:29:00Z" w16du:dateUtc="2025-11-07T09:29:00Z">
        <w:r w:rsidR="00155B84">
          <w:t>the service</w:t>
        </w:r>
      </w:ins>
      <w:del w:id="3" w:author="Nokia-V0" w:date="2025-11-07T10:30:00Z" w16du:dateUtc="2025-11-07T09:30:00Z">
        <w:r w:rsidRPr="004C0F5E" w:rsidDel="00155B84">
          <w:delText>total</w:delText>
        </w:r>
      </w:del>
      <w:r w:rsidRPr="004C0F5E">
        <w:t xml:space="preserve"> signalling </w:t>
      </w:r>
      <w:ins w:id="4" w:author="Nokia-V0" w:date="2025-11-07T10:30:00Z" w16du:dateUtc="2025-11-07T09:30:00Z">
        <w:r w:rsidR="00AA1467" w:rsidRPr="00AA1467">
          <w:t>characteristics information</w:t>
        </w:r>
        <w:r w:rsidR="00AA1467">
          <w:t xml:space="preserve"> </w:t>
        </w:r>
      </w:ins>
      <w:del w:id="5" w:author="Nokia-V0" w:date="2025-11-07T10:30:00Z" w16du:dateUtc="2025-11-07T09:30:00Z">
        <w:r w:rsidRPr="004C0F5E" w:rsidDel="00AA1467">
          <w:delText xml:space="preserve">measurements </w:delText>
        </w:r>
      </w:del>
      <w:r>
        <w:t>of the AMF</w:t>
      </w:r>
      <w:r w:rsidRPr="004C0F5E">
        <w:t>.</w:t>
      </w:r>
      <w:r w:rsidRPr="004C0F5E">
        <w:rPr>
          <w:rFonts w:eastAsia="DengXian"/>
        </w:rPr>
        <w:t xml:space="preserve"> </w:t>
      </w:r>
      <w:r>
        <w:rPr>
          <w:rFonts w:eastAsia="DengXian"/>
        </w:rPr>
        <w:t xml:space="preserve">For </w:t>
      </w:r>
      <w:r w:rsidRPr="004C0F5E">
        <w:rPr>
          <w:rFonts w:eastAsia="DengXian"/>
        </w:rPr>
        <w:t>detail</w:t>
      </w:r>
      <w:r>
        <w:rPr>
          <w:rFonts w:eastAsia="DengXian"/>
        </w:rPr>
        <w:t>s</w:t>
      </w:r>
      <w:r w:rsidRPr="004C0F5E">
        <w:rPr>
          <w:rFonts w:eastAsia="DengXian"/>
        </w:rPr>
        <w:t xml:space="preserve"> </w:t>
      </w:r>
      <w:r>
        <w:rPr>
          <w:rFonts w:eastAsia="DengXian"/>
        </w:rPr>
        <w:t>about</w:t>
      </w:r>
      <w:ins w:id="6" w:author="Nokia-V0" w:date="2025-11-07T10:30:00Z" w16du:dateUtc="2025-11-07T09:30:00Z">
        <w:r w:rsidR="00AA1467">
          <w:rPr>
            <w:rFonts w:eastAsia="DengXian"/>
          </w:rPr>
          <w:t xml:space="preserve"> </w:t>
        </w:r>
      </w:ins>
      <w:r w:rsidRPr="004C0F5E">
        <w:rPr>
          <w:rFonts w:eastAsia="DengXian"/>
        </w:rPr>
        <w:t>the</w:t>
      </w:r>
      <w:ins w:id="7" w:author="Nokia-V0" w:date="2025-11-07T10:31:00Z" w16du:dateUtc="2025-11-07T09:31:00Z">
        <w:r w:rsidR="00E60312">
          <w:rPr>
            <w:rFonts w:eastAsia="DengXian"/>
          </w:rPr>
          <w:t xml:space="preserve"> information collected and analyti</w:t>
        </w:r>
      </w:ins>
      <w:ins w:id="8" w:author="Nokia-V0" w:date="2025-11-07T10:32:00Z" w16du:dateUtc="2025-11-07T09:32:00Z">
        <w:r w:rsidR="00E60312">
          <w:rPr>
            <w:rFonts w:eastAsia="DengXian"/>
          </w:rPr>
          <w:t>cs performed</w:t>
        </w:r>
        <w:r w:rsidR="00E42215">
          <w:rPr>
            <w:rFonts w:eastAsia="DengXian"/>
          </w:rPr>
          <w:t xml:space="preserve"> analytics</w:t>
        </w:r>
      </w:ins>
      <w:del w:id="9" w:author="Nokia-V0" w:date="2025-11-07T10:32:00Z" w16du:dateUtc="2025-11-07T09:32:00Z">
        <w:r w:rsidRPr="004C0F5E" w:rsidDel="00E42215">
          <w:rPr>
            <w:rFonts w:eastAsia="DengXian"/>
          </w:rPr>
          <w:delText xml:space="preserve"> signalling measure</w:delText>
        </w:r>
        <w:r w:rsidDel="00E42215">
          <w:rPr>
            <w:rFonts w:eastAsia="DengXian"/>
          </w:rPr>
          <w:delText>ment</w:delText>
        </w:r>
        <w:r w:rsidRPr="004C0F5E" w:rsidDel="00E42215">
          <w:rPr>
            <w:rFonts w:eastAsia="DengXian"/>
          </w:rPr>
          <w:delText>s</w:delText>
        </w:r>
      </w:del>
      <w:r>
        <w:rPr>
          <w:rFonts w:eastAsia="DengXian"/>
        </w:rPr>
        <w:t>, see</w:t>
      </w:r>
      <w:r w:rsidRPr="004C0F5E">
        <w:rPr>
          <w:rFonts w:eastAsia="DengXian"/>
        </w:rPr>
        <w:t xml:space="preserve"> signalling storm analytics specified in clause 6.</w:t>
      </w:r>
      <w:r>
        <w:rPr>
          <w:rFonts w:eastAsia="DengXian"/>
        </w:rPr>
        <w:t>22</w:t>
      </w:r>
      <w:ins w:id="10" w:author="Nokia-V0" w:date="2025-11-07T10:40:00Z" w16du:dateUtc="2025-11-07T09:40:00Z">
        <w:r w:rsidR="003337FD">
          <w:rPr>
            <w:rFonts w:eastAsia="DengXian"/>
          </w:rPr>
          <w:t>.2</w:t>
        </w:r>
      </w:ins>
      <w:del w:id="11" w:author="Nokia-V0" w:date="2025-11-07T10:36:00Z" w16du:dateUtc="2025-11-07T09:36:00Z">
        <w:r w:rsidDel="005F6756">
          <w:rPr>
            <w:rFonts w:eastAsia="DengXian"/>
          </w:rPr>
          <w:delText>.6</w:delText>
        </w:r>
      </w:del>
      <w:r w:rsidRPr="004C0F5E">
        <w:rPr>
          <w:rFonts w:eastAsia="DengXian"/>
        </w:rPr>
        <w:t xml:space="preserve"> of 3GPP TS 23.288 [38].</w:t>
      </w:r>
    </w:p>
    <w:p w14:paraId="118D3CFD" w14:textId="77777777" w:rsidR="00C764AB" w:rsidRDefault="00C764AB" w:rsidP="00C764AB">
      <w:pPr>
        <w:pStyle w:val="B2"/>
      </w:pPr>
      <w:r>
        <w:tab/>
        <w:t>UE Type: any UE</w:t>
      </w:r>
    </w:p>
    <w:p w14:paraId="72695F45" w14:textId="77777777" w:rsidR="00C764AB" w:rsidRDefault="00C764AB" w:rsidP="00C764AB">
      <w:pPr>
        <w:pStyle w:val="B2"/>
      </w:pPr>
      <w:r>
        <w:tab/>
        <w:t>Report Type: One-Time, Periodic</w:t>
      </w:r>
    </w:p>
    <w:p w14:paraId="4F78BE18" w14:textId="77777777" w:rsidR="00C764AB" w:rsidRDefault="00C764AB" w:rsidP="00C764AB">
      <w:pPr>
        <w:pStyle w:val="B2"/>
      </w:pPr>
      <w:r>
        <w:tab/>
        <w:t>Input: Reporting Duration / Measurement time window(s)</w:t>
      </w:r>
    </w:p>
    <w:p w14:paraId="66218B70" w14:textId="77777777" w:rsidR="00C764AB" w:rsidRDefault="00C764AB" w:rsidP="00C764AB">
      <w:pPr>
        <w:pStyle w:val="B2"/>
      </w:pPr>
      <w:r>
        <w:tab/>
        <w:t>Notification: NF signalling measurement information of AMF.</w:t>
      </w:r>
    </w:p>
    <w:p w14:paraId="2FEF3708" w14:textId="77777777" w:rsidR="00C764AB" w:rsidRPr="007E3CDC" w:rsidRDefault="00C764AB" w:rsidP="00C764AB">
      <w:pPr>
        <w:ind w:left="568" w:hanging="284"/>
      </w:pPr>
      <w:r w:rsidRPr="007E3CDC">
        <w:t>Event: Signalling-Measurement-UE-Related-Report</w:t>
      </w:r>
      <w:r w:rsidRPr="007E3CDC">
        <w:tab/>
      </w:r>
    </w:p>
    <w:p w14:paraId="071F049A" w14:textId="5EDC68FD" w:rsidR="00C764AB" w:rsidRPr="007E3CDC" w:rsidRDefault="00C764AB" w:rsidP="00C764AB">
      <w:pPr>
        <w:ind w:left="851" w:hanging="284"/>
      </w:pPr>
      <w:r w:rsidRPr="007E3CDC">
        <w:tab/>
        <w:t xml:space="preserve">A NF subscribes to this event to receive </w:t>
      </w:r>
      <w:del w:id="12" w:author="Nokia-V0" w:date="2025-11-07T10:37:00Z" w16du:dateUtc="2025-11-07T09:37:00Z">
        <w:r w:rsidRPr="007E3CDC" w:rsidDel="005F6756">
          <w:delText xml:space="preserve">total </w:delText>
        </w:r>
      </w:del>
      <w:ins w:id="13" w:author="Nokia-V0" w:date="2025-11-07T10:37:00Z" w16du:dateUtc="2025-11-07T09:37:00Z">
        <w:r w:rsidR="005F6756">
          <w:t>service</w:t>
        </w:r>
        <w:r w:rsidR="005F6756" w:rsidRPr="007E3CDC">
          <w:t xml:space="preserve"> </w:t>
        </w:r>
      </w:ins>
      <w:r w:rsidRPr="007E3CDC">
        <w:t xml:space="preserve">signalling </w:t>
      </w:r>
      <w:ins w:id="14" w:author="Nokia-V0" w:date="2025-11-07T10:37:00Z" w16du:dateUtc="2025-11-07T09:37:00Z">
        <w:r w:rsidR="005F6756" w:rsidRPr="005F6756">
          <w:t>characteristics information</w:t>
        </w:r>
      </w:ins>
      <w:del w:id="15" w:author="Nokia-V0" w:date="2025-11-07T10:37:00Z" w16du:dateUtc="2025-11-07T09:37:00Z">
        <w:r w:rsidRPr="007E3CDC" w:rsidDel="005F6756">
          <w:delText>measurements</w:delText>
        </w:r>
      </w:del>
      <w:r w:rsidRPr="007E3CDC">
        <w:t xml:space="preserve"> to collect the request type and number of requests corresponding to the request type from UE/RAN, request type and number from the NF, state transition information, timer information </w:t>
      </w:r>
      <w:proofErr w:type="gramStart"/>
      <w:r w:rsidRPr="007E3CDC">
        <w:t>etc.</w:t>
      </w:r>
      <w:proofErr w:type="gramEnd"/>
      <w:r w:rsidRPr="007E3CDC">
        <w:rPr>
          <w:rFonts w:eastAsia="DengXian"/>
        </w:rPr>
        <w:t xml:space="preserve"> For details about the full set of signalling measurements, see signalling storm analytics specified in clause 6.22</w:t>
      </w:r>
      <w:ins w:id="16" w:author="Nokia-V0" w:date="2025-11-07T10:40:00Z" w16du:dateUtc="2025-11-07T09:40:00Z">
        <w:r w:rsidR="003337FD">
          <w:rPr>
            <w:rFonts w:eastAsia="DengXian"/>
          </w:rPr>
          <w:t>.2</w:t>
        </w:r>
      </w:ins>
      <w:del w:id="17" w:author="Nokia-V0" w:date="2025-11-07T10:36:00Z" w16du:dateUtc="2025-11-07T09:36:00Z">
        <w:r w:rsidRPr="007E3CDC" w:rsidDel="005F6756">
          <w:rPr>
            <w:rFonts w:eastAsia="DengXian"/>
          </w:rPr>
          <w:delText>.6</w:delText>
        </w:r>
      </w:del>
      <w:r w:rsidRPr="007E3CDC">
        <w:rPr>
          <w:rFonts w:eastAsia="DengXian"/>
        </w:rPr>
        <w:t xml:space="preserve"> of 3GPP TS 23.288 [38].</w:t>
      </w:r>
    </w:p>
    <w:p w14:paraId="4C00417D" w14:textId="77777777" w:rsidR="00C764AB" w:rsidRPr="007E3CDC" w:rsidRDefault="00C764AB" w:rsidP="00C764AB">
      <w:pPr>
        <w:ind w:left="851" w:hanging="284"/>
      </w:pPr>
      <w:r w:rsidRPr="007E3CDC">
        <w:tab/>
      </w:r>
      <w:r w:rsidRPr="007E3CDC">
        <w:rPr>
          <w:u w:val="single"/>
        </w:rPr>
        <w:t>UE Type</w:t>
      </w:r>
      <w:r w:rsidRPr="007E3CDC">
        <w:t>: One UE, Group of UEs</w:t>
      </w:r>
    </w:p>
    <w:p w14:paraId="40DD456E" w14:textId="77777777" w:rsidR="00C764AB" w:rsidRPr="007E3CDC" w:rsidRDefault="00C764AB" w:rsidP="00C764AB">
      <w:pPr>
        <w:ind w:left="851" w:hanging="284"/>
      </w:pPr>
      <w:r w:rsidRPr="007E3CDC">
        <w:lastRenderedPageBreak/>
        <w:tab/>
      </w:r>
      <w:r w:rsidRPr="007E3CDC">
        <w:rPr>
          <w:u w:val="single"/>
        </w:rPr>
        <w:t>Report Type</w:t>
      </w:r>
      <w:r w:rsidRPr="007E3CDC">
        <w:t>: One-Time, Periodic</w:t>
      </w:r>
    </w:p>
    <w:p w14:paraId="03BD71D2" w14:textId="77777777" w:rsidR="00C764AB" w:rsidRPr="007E3CDC" w:rsidRDefault="00C764AB" w:rsidP="00C764AB">
      <w:pPr>
        <w:ind w:left="851" w:hanging="284"/>
      </w:pPr>
      <w:r w:rsidRPr="007E3CDC">
        <w:tab/>
      </w:r>
      <w:r w:rsidRPr="007E3CDC">
        <w:rPr>
          <w:u w:val="single"/>
        </w:rPr>
        <w:t>Input</w:t>
      </w:r>
      <w:r w:rsidRPr="007E3CDC">
        <w:t>: Reporting Duration / Measurement time window(s)</w:t>
      </w:r>
    </w:p>
    <w:p w14:paraId="15C42523" w14:textId="77777777" w:rsidR="00C764AB" w:rsidRDefault="00C764AB" w:rsidP="00C764AB">
      <w:pPr>
        <w:pStyle w:val="B2"/>
      </w:pPr>
      <w:r w:rsidRPr="007E3CDC">
        <w:tab/>
      </w:r>
      <w:bookmarkStart w:id="18" w:name="_Hlk207356805"/>
      <w:r w:rsidRPr="007E3CDC">
        <w:rPr>
          <w:u w:val="single"/>
        </w:rPr>
        <w:t>Notification</w:t>
      </w:r>
      <w:r w:rsidRPr="007E3CDC">
        <w:t>: Signalling statistics per request type from UE/RAN, Frequent Mobility Registration Update, UE Related State Transition Information, UE related timer information.</w:t>
      </w:r>
      <w:bookmarkEnd w:id="18"/>
    </w:p>
    <w:p w14:paraId="20D16AC3" w14:textId="77777777" w:rsidR="00C764AB" w:rsidRPr="00074EA8" w:rsidRDefault="00C764AB" w:rsidP="00C764AB">
      <w:pPr>
        <w:pStyle w:val="B1"/>
        <w:rPr>
          <w:rFonts w:eastAsia="Malgun Gothic"/>
        </w:rPr>
      </w:pPr>
      <w:r w:rsidRPr="00074EA8">
        <w:rPr>
          <w:rFonts w:eastAsia="Malgun Gothic"/>
        </w:rPr>
        <w:t>Event: Altitude-Report</w:t>
      </w:r>
    </w:p>
    <w:p w14:paraId="1CF9736A" w14:textId="77777777" w:rsidR="00C764AB" w:rsidRPr="003621D0" w:rsidRDefault="00C764AB" w:rsidP="00C764AB">
      <w:pPr>
        <w:ind w:left="851" w:hanging="284"/>
        <w:rPr>
          <w:rFonts w:eastAsia="Malgun Gothic"/>
        </w:rPr>
      </w:pPr>
      <w:r w:rsidRPr="003621D0">
        <w:rPr>
          <w:rFonts w:eastAsia="Malgun Gothic"/>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w:t>
      </w:r>
      <w:r>
        <w:rPr>
          <w:rFonts w:eastAsia="Malgun Gothic"/>
        </w:rPr>
        <w:t xml:space="preserve">or clause 5.16.4 </w:t>
      </w:r>
      <w:r w:rsidRPr="003621D0">
        <w:rPr>
          <w:rFonts w:eastAsia="Malgun Gothic"/>
        </w:rPr>
        <w:t>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28CD624E" w14:textId="77777777" w:rsidR="00C764AB" w:rsidRPr="003621D0" w:rsidRDefault="00C764AB" w:rsidP="00C764AB">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6A411809" w14:textId="77777777" w:rsidR="00C764AB" w:rsidRPr="003621D0" w:rsidRDefault="00C764AB" w:rsidP="00C764AB">
      <w:pPr>
        <w:ind w:left="851" w:hanging="284"/>
        <w:rPr>
          <w:rFonts w:eastAsia="Malgun Gothic"/>
          <w:lang w:eastAsia="ko-KR"/>
        </w:rPr>
      </w:pPr>
      <w:r w:rsidRPr="003621D0">
        <w:rPr>
          <w:rFonts w:eastAsia="Malgun Gothic"/>
        </w:rPr>
        <w:tab/>
      </w:r>
      <w:r w:rsidRPr="003621D0">
        <w:rPr>
          <w:rFonts w:eastAsia="Malgun Gothic"/>
          <w:u w:val="single"/>
        </w:rPr>
        <w:t>Report Type:</w:t>
      </w:r>
      <w:r w:rsidRPr="003621D0">
        <w:rPr>
          <w:rFonts w:eastAsia="Malgun Gothic"/>
        </w:rPr>
        <w:t xml:space="preserve"> Continuous Report</w:t>
      </w:r>
    </w:p>
    <w:p w14:paraId="5E43F8F8" w14:textId="77777777" w:rsidR="00C764AB" w:rsidRPr="003621D0" w:rsidRDefault="00C764AB" w:rsidP="00C764AB">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w:t>
      </w:r>
      <w:proofErr w:type="spellStart"/>
      <w:r w:rsidRPr="003621D0">
        <w:rPr>
          <w:rFonts w:eastAsia="Malgun Gothic" w:hint="eastAsia"/>
          <w:lang w:eastAsia="ko-KR"/>
        </w:rPr>
        <w:t>e.g</w:t>
      </w:r>
      <w:proofErr w:type="spellEnd"/>
      <w:r w:rsidRPr="003621D0">
        <w:rPr>
          <w:rFonts w:eastAsia="Malgun Gothic" w:hint="eastAsia"/>
          <w:lang w:eastAsia="ko-KR"/>
        </w:rPr>
        <w:t>, TA change, RAN Node Change)</w:t>
      </w:r>
    </w:p>
    <w:p w14:paraId="70B32AEA" w14:textId="77777777" w:rsidR="00C764AB" w:rsidRPr="003B2883" w:rsidRDefault="00C764AB" w:rsidP="00C764AB">
      <w:pPr>
        <w:pStyle w:val="B2"/>
      </w:pPr>
      <w:r w:rsidRPr="003621D0">
        <w:rPr>
          <w:rFonts w:eastAsia="Malgun Gothic"/>
        </w:rPr>
        <w:tab/>
      </w:r>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r>
        <w:rPr>
          <w:rFonts w:eastAsia="Malgun Gothic"/>
        </w:rPr>
        <w:t xml:space="preserve"> </w:t>
      </w:r>
      <w:r>
        <w:rPr>
          <w:rFonts w:eastAsia="Malgun Gothic" w:hint="eastAsia"/>
          <w:lang w:eastAsia="ko-KR"/>
        </w:rPr>
        <w:t>or Failure Indication</w:t>
      </w: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9421B" w14:textId="77777777" w:rsidR="009429A4" w:rsidRDefault="009429A4">
      <w:r>
        <w:separator/>
      </w:r>
    </w:p>
  </w:endnote>
  <w:endnote w:type="continuationSeparator" w:id="0">
    <w:p w14:paraId="471BC596" w14:textId="77777777" w:rsidR="009429A4" w:rsidRDefault="00942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C3558" w14:textId="77777777" w:rsidR="009429A4" w:rsidRDefault="009429A4">
      <w:r>
        <w:separator/>
      </w:r>
    </w:p>
  </w:footnote>
  <w:footnote w:type="continuationSeparator" w:id="0">
    <w:p w14:paraId="73B39391" w14:textId="77777777" w:rsidR="009429A4" w:rsidRDefault="00942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0">
    <w15:presenceInfo w15:providerId="None" w15:userId="Nokia-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50EBF"/>
    <w:rsid w:val="00070E09"/>
    <w:rsid w:val="000A6394"/>
    <w:rsid w:val="000B7FED"/>
    <w:rsid w:val="000C038A"/>
    <w:rsid w:val="000C6598"/>
    <w:rsid w:val="000D44B3"/>
    <w:rsid w:val="00145D43"/>
    <w:rsid w:val="00155B84"/>
    <w:rsid w:val="00192C46"/>
    <w:rsid w:val="001A08B3"/>
    <w:rsid w:val="001A3A6C"/>
    <w:rsid w:val="001A5DFC"/>
    <w:rsid w:val="001A7B60"/>
    <w:rsid w:val="001B4D83"/>
    <w:rsid w:val="001B52F0"/>
    <w:rsid w:val="001B7A65"/>
    <w:rsid w:val="001E41F3"/>
    <w:rsid w:val="0026004D"/>
    <w:rsid w:val="002640DD"/>
    <w:rsid w:val="00275D12"/>
    <w:rsid w:val="00284FEB"/>
    <w:rsid w:val="002860C4"/>
    <w:rsid w:val="002A4ED1"/>
    <w:rsid w:val="002B5741"/>
    <w:rsid w:val="002E472E"/>
    <w:rsid w:val="00305409"/>
    <w:rsid w:val="003337FD"/>
    <w:rsid w:val="0033679A"/>
    <w:rsid w:val="00354594"/>
    <w:rsid w:val="003609EF"/>
    <w:rsid w:val="0036231A"/>
    <w:rsid w:val="00374DD4"/>
    <w:rsid w:val="003E1A36"/>
    <w:rsid w:val="00407A28"/>
    <w:rsid w:val="00410371"/>
    <w:rsid w:val="004242F1"/>
    <w:rsid w:val="004A13E6"/>
    <w:rsid w:val="004B75B7"/>
    <w:rsid w:val="004E1DC2"/>
    <w:rsid w:val="005141D9"/>
    <w:rsid w:val="0051580D"/>
    <w:rsid w:val="00547111"/>
    <w:rsid w:val="0055752C"/>
    <w:rsid w:val="00591D64"/>
    <w:rsid w:val="00592D74"/>
    <w:rsid w:val="005A201A"/>
    <w:rsid w:val="005C548E"/>
    <w:rsid w:val="005D124D"/>
    <w:rsid w:val="005E2C44"/>
    <w:rsid w:val="005F2BA3"/>
    <w:rsid w:val="005F6756"/>
    <w:rsid w:val="00621188"/>
    <w:rsid w:val="006257ED"/>
    <w:rsid w:val="00631254"/>
    <w:rsid w:val="00653DE4"/>
    <w:rsid w:val="0066028B"/>
    <w:rsid w:val="00665C47"/>
    <w:rsid w:val="00695808"/>
    <w:rsid w:val="006B46FB"/>
    <w:rsid w:val="006E21FB"/>
    <w:rsid w:val="0071360B"/>
    <w:rsid w:val="00724845"/>
    <w:rsid w:val="00725849"/>
    <w:rsid w:val="007642C7"/>
    <w:rsid w:val="00792342"/>
    <w:rsid w:val="007977A8"/>
    <w:rsid w:val="007B512A"/>
    <w:rsid w:val="007C2097"/>
    <w:rsid w:val="007D6A07"/>
    <w:rsid w:val="007F7259"/>
    <w:rsid w:val="008040A8"/>
    <w:rsid w:val="008279FA"/>
    <w:rsid w:val="008626E7"/>
    <w:rsid w:val="00870EE7"/>
    <w:rsid w:val="008863B9"/>
    <w:rsid w:val="008A45A6"/>
    <w:rsid w:val="008D3CCC"/>
    <w:rsid w:val="008E254A"/>
    <w:rsid w:val="008F3789"/>
    <w:rsid w:val="008F686C"/>
    <w:rsid w:val="009127C9"/>
    <w:rsid w:val="009148DE"/>
    <w:rsid w:val="00941E30"/>
    <w:rsid w:val="009429A4"/>
    <w:rsid w:val="009531B0"/>
    <w:rsid w:val="009741B3"/>
    <w:rsid w:val="00976EFD"/>
    <w:rsid w:val="009777D9"/>
    <w:rsid w:val="00991B88"/>
    <w:rsid w:val="0099532F"/>
    <w:rsid w:val="009A5753"/>
    <w:rsid w:val="009A579D"/>
    <w:rsid w:val="009E3297"/>
    <w:rsid w:val="009F1195"/>
    <w:rsid w:val="009F734F"/>
    <w:rsid w:val="00A15EB9"/>
    <w:rsid w:val="00A246B6"/>
    <w:rsid w:val="00A335B9"/>
    <w:rsid w:val="00A47E70"/>
    <w:rsid w:val="00A50CF0"/>
    <w:rsid w:val="00A7671C"/>
    <w:rsid w:val="00A81DFE"/>
    <w:rsid w:val="00AA1467"/>
    <w:rsid w:val="00AA2CBC"/>
    <w:rsid w:val="00AC5820"/>
    <w:rsid w:val="00AD1CD8"/>
    <w:rsid w:val="00B258BB"/>
    <w:rsid w:val="00B532A5"/>
    <w:rsid w:val="00B67B97"/>
    <w:rsid w:val="00B731D3"/>
    <w:rsid w:val="00B8704C"/>
    <w:rsid w:val="00B968C8"/>
    <w:rsid w:val="00BA3EC5"/>
    <w:rsid w:val="00BA51D9"/>
    <w:rsid w:val="00BB5DFC"/>
    <w:rsid w:val="00BC6413"/>
    <w:rsid w:val="00BD279D"/>
    <w:rsid w:val="00BD6BB8"/>
    <w:rsid w:val="00C66BA2"/>
    <w:rsid w:val="00C764AB"/>
    <w:rsid w:val="00C870F6"/>
    <w:rsid w:val="00C95985"/>
    <w:rsid w:val="00CC5026"/>
    <w:rsid w:val="00CC68D0"/>
    <w:rsid w:val="00D03F9A"/>
    <w:rsid w:val="00D06D51"/>
    <w:rsid w:val="00D139A5"/>
    <w:rsid w:val="00D24991"/>
    <w:rsid w:val="00D50255"/>
    <w:rsid w:val="00D52E45"/>
    <w:rsid w:val="00D66520"/>
    <w:rsid w:val="00D74840"/>
    <w:rsid w:val="00D84AE9"/>
    <w:rsid w:val="00D9124E"/>
    <w:rsid w:val="00DC6831"/>
    <w:rsid w:val="00DC7CC7"/>
    <w:rsid w:val="00DE34CF"/>
    <w:rsid w:val="00DF6C9A"/>
    <w:rsid w:val="00E13F3D"/>
    <w:rsid w:val="00E34898"/>
    <w:rsid w:val="00E42215"/>
    <w:rsid w:val="00E60312"/>
    <w:rsid w:val="00EB09B7"/>
    <w:rsid w:val="00EC7B80"/>
    <w:rsid w:val="00ED46EC"/>
    <w:rsid w:val="00EE7D7C"/>
    <w:rsid w:val="00F25D98"/>
    <w:rsid w:val="00F300FB"/>
    <w:rsid w:val="00F33A0D"/>
    <w:rsid w:val="00F66D1B"/>
    <w:rsid w:val="00FB6386"/>
    <w:rsid w:val="00FC3D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B1Char">
    <w:name w:val="B1 Char"/>
    <w:link w:val="B1"/>
    <w:qFormat/>
    <w:locked/>
    <w:rsid w:val="00C764AB"/>
    <w:rPr>
      <w:rFonts w:ascii="Times New Roman" w:hAnsi="Times New Roman"/>
      <w:lang w:val="en-GB" w:eastAsia="en-US"/>
    </w:rPr>
  </w:style>
  <w:style w:type="character" w:customStyle="1" w:styleId="NOZchn">
    <w:name w:val="NO Zchn"/>
    <w:link w:val="NO"/>
    <w:qFormat/>
    <w:rsid w:val="00C764AB"/>
    <w:rPr>
      <w:rFonts w:ascii="Times New Roman" w:hAnsi="Times New Roman"/>
      <w:lang w:val="en-GB" w:eastAsia="en-US"/>
    </w:rPr>
  </w:style>
  <w:style w:type="character" w:customStyle="1" w:styleId="B2Char">
    <w:name w:val="B2 Char"/>
    <w:link w:val="B2"/>
    <w:qFormat/>
    <w:rsid w:val="00C764AB"/>
    <w:rPr>
      <w:rFonts w:ascii="Times New Roman" w:hAnsi="Times New Roman"/>
      <w:lang w:val="en-GB" w:eastAsia="en-US"/>
    </w:rPr>
  </w:style>
  <w:style w:type="character" w:customStyle="1" w:styleId="B3Car">
    <w:name w:val="B3 Car"/>
    <w:link w:val="B3"/>
    <w:rsid w:val="00C764AB"/>
    <w:rPr>
      <w:rFonts w:ascii="Times New Roman" w:hAnsi="Times New Roman"/>
      <w:lang w:val="en-GB" w:eastAsia="en-US"/>
    </w:rPr>
  </w:style>
  <w:style w:type="paragraph" w:styleId="Revision">
    <w:name w:val="Revision"/>
    <w:hidden/>
    <w:uiPriority w:val="99"/>
    <w:semiHidden/>
    <w:rsid w:val="00155B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984</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Nokia-V0</cp:lastModifiedBy>
  <cp:revision>2</cp:revision>
  <cp:lastPrinted>1899-12-31T23:00:00Z</cp:lastPrinted>
  <dcterms:created xsi:type="dcterms:W3CDTF">2025-11-20T11:39:00Z</dcterms:created>
  <dcterms:modified xsi:type="dcterms:W3CDTF">2025-11-20T11:39:00Z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